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05" w:rsidRPr="00336B6A" w:rsidRDefault="00F63BD6" w:rsidP="00F63BD6">
      <w:pPr>
        <w:pStyle w:val="a3"/>
        <w:numPr>
          <w:ilvl w:val="0"/>
          <w:numId w:val="1"/>
        </w:numPr>
        <w:rPr>
          <w:b/>
          <w:lang w:val="en-US"/>
        </w:rPr>
      </w:pPr>
      <w:r w:rsidRPr="00F63BD6">
        <w:rPr>
          <w:b/>
        </w:rPr>
        <w:t>Компонент</w:t>
      </w:r>
    </w:p>
    <w:p w:rsidR="00336B6A" w:rsidRDefault="00336B6A" w:rsidP="00451513">
      <w:pPr>
        <w:pStyle w:val="a3"/>
        <w:ind w:left="0"/>
      </w:pPr>
      <w:r>
        <w:t>Папка с компонентами подгружается с помощью кнопки «Импорт описаний компонентов» на РМ «Администрирование: планирование бюджета» -</w:t>
      </w:r>
      <w:r w:rsidRPr="00336B6A">
        <w:t>&gt;</w:t>
      </w:r>
      <w:r>
        <w:t xml:space="preserve"> «Разработка» -</w:t>
      </w:r>
      <w:r w:rsidRPr="00336B6A">
        <w:t>&gt;</w:t>
      </w:r>
      <w:r>
        <w:t xml:space="preserve"> «Слои».</w:t>
      </w:r>
    </w:p>
    <w:p w:rsidR="00336B6A" w:rsidRDefault="00336B6A" w:rsidP="00336B6A">
      <w:pPr>
        <w:pStyle w:val="a3"/>
      </w:pPr>
    </w:p>
    <w:p w:rsidR="00336B6A" w:rsidRPr="00336B6A" w:rsidRDefault="00336B6A" w:rsidP="00336B6A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39790" cy="144081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6A" w:rsidRPr="00336B6A" w:rsidRDefault="00336B6A" w:rsidP="00336B6A">
      <w:pPr>
        <w:pStyle w:val="a3"/>
      </w:pPr>
    </w:p>
    <w:p w:rsidR="00F63BD6" w:rsidRDefault="00336B6A" w:rsidP="00336B6A">
      <w:pPr>
        <w:pStyle w:val="a3"/>
        <w:numPr>
          <w:ilvl w:val="0"/>
          <w:numId w:val="1"/>
        </w:numPr>
        <w:rPr>
          <w:b/>
        </w:rPr>
      </w:pPr>
      <w:r w:rsidRPr="00336B6A">
        <w:rPr>
          <w:b/>
        </w:rPr>
        <w:t>АБЛ</w:t>
      </w:r>
    </w:p>
    <w:p w:rsidR="00336B6A" w:rsidRPr="001E7ADD" w:rsidRDefault="00336B6A" w:rsidP="00451513">
      <w:r>
        <w:t>Файлы из папки АБЛ подгружаются с помощью кнопки «Импорт данных» на РМ «Настройки системы» -</w:t>
      </w:r>
      <w:r w:rsidRPr="00336B6A">
        <w:t>&gt;</w:t>
      </w:r>
      <w:r>
        <w:t xml:space="preserve"> «Редактор реестра».</w:t>
      </w:r>
      <w:r w:rsidR="001E7ADD" w:rsidRPr="001E7ADD">
        <w:t xml:space="preserve"> </w:t>
      </w:r>
      <w:r w:rsidR="001E7ADD">
        <w:t xml:space="preserve">Если в папке находится несколько файлов, то </w:t>
      </w:r>
      <w:r w:rsidR="00B03DD9">
        <w:t xml:space="preserve">подгружается </w:t>
      </w:r>
      <w:r w:rsidR="001E7ADD">
        <w:t xml:space="preserve">весь каталог, </w:t>
      </w:r>
      <w:r w:rsidR="00B03DD9">
        <w:t xml:space="preserve">через </w:t>
      </w:r>
      <w:r w:rsidR="001E7ADD">
        <w:t xml:space="preserve"> «Импорт каталога».</w:t>
      </w:r>
      <w:r w:rsidR="00B03DD9">
        <w:t xml:space="preserve"> Если есть необходимость подгрузить один файл, из папки, то необходимо воспользоваться кнопкой «Импорт файла».</w:t>
      </w:r>
      <w:bookmarkStart w:id="0" w:name="_GoBack"/>
      <w:bookmarkEnd w:id="0"/>
    </w:p>
    <w:p w:rsidR="00336B6A" w:rsidRDefault="00A55872" w:rsidP="00310CC5">
      <w:pPr>
        <w:ind w:left="360" w:hanging="360"/>
      </w:pPr>
      <w:r>
        <w:rPr>
          <w:noProof/>
          <w:lang w:eastAsia="ru-RU"/>
        </w:rPr>
        <w:drawing>
          <wp:inline distT="0" distB="0" distL="0" distR="0" wp14:anchorId="026035C9" wp14:editId="1DE1E2EE">
            <wp:extent cx="5940425" cy="2280157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90" w:rsidRPr="00451513" w:rsidRDefault="00451513" w:rsidP="00451513">
      <w:pPr>
        <w:pStyle w:val="a3"/>
        <w:numPr>
          <w:ilvl w:val="0"/>
          <w:numId w:val="1"/>
        </w:numPr>
        <w:rPr>
          <w:b/>
        </w:rPr>
      </w:pPr>
      <w:r w:rsidRPr="00451513">
        <w:rPr>
          <w:b/>
          <w:lang w:val="en-US"/>
        </w:rPr>
        <w:t>SQL</w:t>
      </w:r>
    </w:p>
    <w:p w:rsidR="00451513" w:rsidRPr="0076530C" w:rsidRDefault="00451513" w:rsidP="0076530C">
      <w:proofErr w:type="gramStart"/>
      <w:r>
        <w:rPr>
          <w:lang w:val="en-US"/>
        </w:rPr>
        <w:t>SQL</w:t>
      </w:r>
      <w:r w:rsidR="0076530C">
        <w:t>-скрипты над базой выполняются</w:t>
      </w:r>
      <w:r>
        <w:t xml:space="preserve"> с помощью программы </w:t>
      </w:r>
      <w:r>
        <w:rPr>
          <w:lang w:val="en-US"/>
        </w:rPr>
        <w:t>SQL</w:t>
      </w:r>
      <w:r>
        <w:t xml:space="preserve"> </w:t>
      </w:r>
      <w:r>
        <w:rPr>
          <w:lang w:val="en-US"/>
        </w:rPr>
        <w:t>Navigator</w:t>
      </w:r>
      <w:r>
        <w:t>.</w:t>
      </w:r>
      <w:proofErr w:type="gramEnd"/>
      <w:r w:rsidRPr="00451513">
        <w:t xml:space="preserve"> </w:t>
      </w:r>
      <w:r w:rsidR="00397DE6">
        <w:t xml:space="preserve">  Перед запуском скрипта, убедитесь</w:t>
      </w:r>
      <w:r w:rsidR="003346D3">
        <w:t>,</w:t>
      </w:r>
      <w:r w:rsidR="00397DE6">
        <w:t xml:space="preserve"> что курсор находится в начале первой строки.</w:t>
      </w:r>
    </w:p>
    <w:p w:rsidR="00451513" w:rsidRDefault="0076530C" w:rsidP="00B03DD9">
      <w:pPr>
        <w:ind w:left="360" w:hanging="360"/>
      </w:pPr>
      <w:r>
        <w:rPr>
          <w:noProof/>
          <w:lang w:eastAsia="ru-RU"/>
        </w:rPr>
        <w:drawing>
          <wp:inline distT="0" distB="0" distL="0" distR="0">
            <wp:extent cx="5939790" cy="122174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CC" w:rsidRDefault="00521ACC" w:rsidP="00521ACC">
      <w:pPr>
        <w:pStyle w:val="a3"/>
        <w:numPr>
          <w:ilvl w:val="0"/>
          <w:numId w:val="1"/>
        </w:numPr>
        <w:rPr>
          <w:b/>
        </w:rPr>
      </w:pPr>
      <w:proofErr w:type="spellStart"/>
      <w:r w:rsidRPr="00980B81">
        <w:rPr>
          <w:b/>
          <w:lang w:val="en-US"/>
        </w:rPr>
        <w:t>Msi</w:t>
      </w:r>
      <w:proofErr w:type="spellEnd"/>
    </w:p>
    <w:p w:rsidR="00980B81" w:rsidRDefault="000C3029" w:rsidP="00980B81">
      <w:pPr>
        <w:ind w:left="360"/>
      </w:pPr>
      <w:r w:rsidRPr="000C3029">
        <w:t xml:space="preserve">Для установки обновления необходимо воспользоваться утилитой </w:t>
      </w:r>
      <w:proofErr w:type="spellStart"/>
      <w:r w:rsidRPr="000C3029">
        <w:t>PlanningUpdater</w:t>
      </w:r>
      <w:proofErr w:type="spellEnd"/>
      <w:r w:rsidRPr="000C3029">
        <w:t xml:space="preserve">. Установка блоков происходит из MSI файлов. Каждый MSI файл может содержать в себе несколько </w:t>
      </w:r>
      <w:r w:rsidRPr="000C3029">
        <w:lastRenderedPageBreak/>
        <w:t>блоков.</w:t>
      </w:r>
      <w:r w:rsidR="007529CE">
        <w:t xml:space="preserve"> Во время установки блоко</w:t>
      </w:r>
      <w:r w:rsidR="00A6025A">
        <w:t>в</w:t>
      </w:r>
      <w:r w:rsidR="007529CE">
        <w:t>, пользователи не должны работать в базе, иначе возникнет ошибка и придется делать откат базы.</w:t>
      </w:r>
    </w:p>
    <w:p w:rsidR="007A74E0" w:rsidRDefault="007A74E0" w:rsidP="007529CE">
      <w:pPr>
        <w:pStyle w:val="a3"/>
        <w:spacing w:after="0" w:line="360" w:lineRule="auto"/>
        <w:ind w:left="360"/>
      </w:pPr>
      <w:r>
        <w:t xml:space="preserve">Перед началом установки, необходимо </w:t>
      </w:r>
      <w:bookmarkStart w:id="1" w:name="OLE_LINK8"/>
      <w:bookmarkStart w:id="2" w:name="OLE_LINK9"/>
      <w:bookmarkStart w:id="3" w:name="OLE_LINK10"/>
      <w:r>
        <w:t>сделать резервную копию основной БД и удаленного реестра, сделать копию каталога «</w:t>
      </w:r>
      <w:r w:rsidRPr="00223408">
        <w:rPr>
          <w:lang w:val="en-US"/>
        </w:rPr>
        <w:t>Planning</w:t>
      </w:r>
      <w:r>
        <w:t>»</w:t>
      </w:r>
      <w:r w:rsidRPr="00223408">
        <w:t xml:space="preserve"> </w:t>
      </w:r>
      <w:r>
        <w:t>и «</w:t>
      </w:r>
      <w:proofErr w:type="spellStart"/>
      <w:r w:rsidRPr="00223408">
        <w:rPr>
          <w:lang w:val="en-US"/>
        </w:rPr>
        <w:t>PlanningUpdater</w:t>
      </w:r>
      <w:proofErr w:type="spellEnd"/>
      <w:r>
        <w:t>».</w:t>
      </w:r>
    </w:p>
    <w:p w:rsidR="007A74E0" w:rsidRDefault="007A74E0" w:rsidP="007529CE">
      <w:pPr>
        <w:pStyle w:val="a3"/>
        <w:spacing w:after="0" w:line="360" w:lineRule="auto"/>
        <w:ind w:left="360"/>
      </w:pPr>
      <w:r>
        <w:t xml:space="preserve">Файлы из папки </w:t>
      </w:r>
      <w:r>
        <w:rPr>
          <w:lang w:val="en-US"/>
        </w:rPr>
        <w:t>MSI</w:t>
      </w:r>
      <w:r w:rsidRPr="007A74E0">
        <w:t xml:space="preserve"> </w:t>
      </w:r>
      <w:r>
        <w:t xml:space="preserve">необходимо скопировать в каталог </w:t>
      </w:r>
      <w:r w:rsidRPr="007A74E0">
        <w:t>\</w:t>
      </w:r>
      <w:proofErr w:type="spellStart"/>
      <w:r w:rsidRPr="007A74E0">
        <w:t>PlanningUpdater</w:t>
      </w:r>
      <w:proofErr w:type="spellEnd"/>
      <w:r w:rsidRPr="007A74E0">
        <w:t>\MSI</w:t>
      </w:r>
      <w:r>
        <w:t>.</w:t>
      </w:r>
      <w:r w:rsidR="00C727C9" w:rsidRPr="00C727C9">
        <w:t xml:space="preserve"> </w:t>
      </w:r>
    </w:p>
    <w:p w:rsidR="00C727C9" w:rsidRPr="00022601" w:rsidRDefault="00C727C9" w:rsidP="007529CE">
      <w:pPr>
        <w:pStyle w:val="a3"/>
        <w:spacing w:after="0" w:line="360" w:lineRule="auto"/>
        <w:ind w:left="360"/>
      </w:pPr>
      <w:r w:rsidRPr="00C727C9">
        <w:t xml:space="preserve">Перед запуском </w:t>
      </w:r>
      <w:proofErr w:type="spellStart"/>
      <w:r w:rsidRPr="007A74E0">
        <w:t>PlanningUpdater</w:t>
      </w:r>
      <w:proofErr w:type="spellEnd"/>
      <w:r w:rsidRPr="007A74E0">
        <w:t>.</w:t>
      </w:r>
      <w:r>
        <w:rPr>
          <w:lang w:val="en-US"/>
        </w:rPr>
        <w:t>exe</w:t>
      </w:r>
      <w:r w:rsidRPr="00C727C9">
        <w:t xml:space="preserve"> необходимо убедиться, что в</w:t>
      </w:r>
      <w:r w:rsidR="00022601" w:rsidRPr="00022601">
        <w:t xml:space="preserve"> файле</w:t>
      </w:r>
      <w:r w:rsidRPr="00C727C9">
        <w:t xml:space="preserve"> </w:t>
      </w:r>
      <w:r>
        <w:t>PlanningUpdater.ini</w:t>
      </w:r>
      <w:r w:rsidRPr="00C727C9">
        <w:t xml:space="preserve"> для </w:t>
      </w:r>
      <w:r w:rsidR="00022601">
        <w:t>«</w:t>
      </w:r>
      <w:proofErr w:type="spellStart"/>
      <w:r>
        <w:t>budgetdir</w:t>
      </w:r>
      <w:proofErr w:type="spellEnd"/>
      <w:r w:rsidR="00022601">
        <w:t>»</w:t>
      </w:r>
      <w:r w:rsidRPr="00C727C9">
        <w:t xml:space="preserve"> указан путь к папке </w:t>
      </w:r>
      <w:r w:rsidR="00022601">
        <w:t>«</w:t>
      </w:r>
      <w:proofErr w:type="spellStart"/>
      <w:r>
        <w:t>ocx</w:t>
      </w:r>
      <w:proofErr w:type="spellEnd"/>
      <w:r w:rsidR="00022601">
        <w:t>»</w:t>
      </w:r>
      <w:r>
        <w:t>.</w:t>
      </w:r>
    </w:p>
    <w:p w:rsidR="00C727C9" w:rsidRPr="00C727C9" w:rsidRDefault="00C727C9" w:rsidP="00510FF8">
      <w:pPr>
        <w:pStyle w:val="a3"/>
        <w:spacing w:after="0" w:line="360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847795" cy="19444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76" cy="19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E0" w:rsidRDefault="007A74E0" w:rsidP="007A74E0">
      <w:pPr>
        <w:pStyle w:val="a3"/>
        <w:numPr>
          <w:ilvl w:val="0"/>
          <w:numId w:val="2"/>
        </w:numPr>
        <w:spacing w:after="0" w:line="360" w:lineRule="auto"/>
      </w:pPr>
      <w:r>
        <w:t xml:space="preserve">Запустить </w:t>
      </w:r>
      <w:bookmarkStart w:id="4" w:name="OLE_LINK1"/>
      <w:bookmarkStart w:id="5" w:name="OLE_LINK2"/>
      <w:bookmarkStart w:id="6" w:name="OLE_LINK3"/>
      <w:bookmarkStart w:id="7" w:name="OLE_LINK4"/>
      <w:proofErr w:type="spellStart"/>
      <w:r w:rsidRPr="007A74E0">
        <w:t>PlanningUpdater</w:t>
      </w:r>
      <w:proofErr w:type="spellEnd"/>
      <w:r w:rsidRPr="007A74E0">
        <w:t>.</w:t>
      </w:r>
      <w:r>
        <w:rPr>
          <w:lang w:val="en-US"/>
        </w:rPr>
        <w:t>exe</w:t>
      </w:r>
      <w:bookmarkEnd w:id="4"/>
      <w:bookmarkEnd w:id="5"/>
      <w:bookmarkEnd w:id="6"/>
      <w:bookmarkEnd w:id="7"/>
      <w:r>
        <w:t>. Проверяем путь к БД Планирования и Имя пользователя, нажимаем «Далее»</w:t>
      </w:r>
    </w:p>
    <w:p w:rsidR="007A74E0" w:rsidRDefault="007A74E0" w:rsidP="007529CE">
      <w:pPr>
        <w:pStyle w:val="a3"/>
        <w:numPr>
          <w:ilvl w:val="0"/>
          <w:numId w:val="2"/>
        </w:numPr>
        <w:spacing w:after="0" w:line="360" w:lineRule="auto"/>
      </w:pPr>
      <w:r>
        <w:t xml:space="preserve">Проверяем путь к удаленному реестру </w:t>
      </w:r>
      <w:bookmarkStart w:id="8" w:name="OLE_LINK17"/>
      <w:bookmarkStart w:id="9" w:name="OLE_LINK18"/>
      <w:r w:rsidR="007529CE">
        <w:t>и нажимаем «Далее»</w:t>
      </w:r>
      <w:bookmarkEnd w:id="8"/>
      <w:bookmarkEnd w:id="9"/>
    </w:p>
    <w:p w:rsidR="007529CE" w:rsidRDefault="007529CE" w:rsidP="007529CE">
      <w:pPr>
        <w:pStyle w:val="a3"/>
        <w:numPr>
          <w:ilvl w:val="0"/>
          <w:numId w:val="2"/>
        </w:numPr>
        <w:spacing w:after="0" w:line="360" w:lineRule="auto"/>
      </w:pPr>
      <w:r>
        <w:t>Выбираем «Установить новые блоки и обновления, а также просмотреть список уже установленных блоков» и нажимаем «Далее»</w:t>
      </w:r>
    </w:p>
    <w:p w:rsidR="007529CE" w:rsidRDefault="007529CE" w:rsidP="007529CE">
      <w:pPr>
        <w:pStyle w:val="a3"/>
        <w:numPr>
          <w:ilvl w:val="0"/>
          <w:numId w:val="2"/>
        </w:numPr>
        <w:spacing w:after="0" w:line="360" w:lineRule="auto"/>
      </w:pPr>
      <w:r>
        <w:t>Во всплывающем окне выбираем любой из блоков и нажимаем на кнопку «ОК»</w:t>
      </w:r>
    </w:p>
    <w:p w:rsidR="007529CE" w:rsidRDefault="007529CE" w:rsidP="0010742A">
      <w:pPr>
        <w:pStyle w:val="a3"/>
        <w:spacing w:after="0" w:line="360" w:lineRule="auto"/>
        <w:ind w:left="360"/>
      </w:pPr>
      <w:r>
        <w:rPr>
          <w:noProof/>
          <w:lang w:eastAsia="ru-RU"/>
        </w:rPr>
        <w:drawing>
          <wp:inline distT="0" distB="0" distL="0" distR="0" wp14:anchorId="27B1C3D4" wp14:editId="69B2654B">
            <wp:extent cx="4067251" cy="3064260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015" cy="307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2A" w:rsidRDefault="0010742A" w:rsidP="0010742A">
      <w:pPr>
        <w:pStyle w:val="a3"/>
        <w:numPr>
          <w:ilvl w:val="0"/>
          <w:numId w:val="2"/>
        </w:numPr>
        <w:spacing w:after="0" w:line="360" w:lineRule="auto"/>
        <w:ind w:left="357" w:hanging="357"/>
      </w:pPr>
      <w:r>
        <w:t>Устанавливаем галочки напротив блоков, которые необходимо установить.  Снимаем галочки «Делать копию БД Планирования» и «Делать копию БД удалённого реестра» и нажимаем на кнопку «Установить»</w:t>
      </w:r>
    </w:p>
    <w:p w:rsidR="007529CE" w:rsidRDefault="0010742A" w:rsidP="007A74E0">
      <w:pPr>
        <w:pStyle w:val="a3"/>
        <w:spacing w:after="0" w:line="360" w:lineRule="auto"/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3979469" cy="3045401"/>
            <wp:effectExtent l="0" t="0" r="254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873" cy="304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EF" w:rsidRDefault="006A5AEF" w:rsidP="007A74E0">
      <w:pPr>
        <w:pStyle w:val="a3"/>
        <w:spacing w:after="0" w:line="360" w:lineRule="auto"/>
        <w:ind w:left="360"/>
      </w:pPr>
      <w:r>
        <w:t xml:space="preserve">Процесс установки может занять длительное время. </w:t>
      </w:r>
    </w:p>
    <w:p w:rsidR="007A74E0" w:rsidRDefault="007A74E0" w:rsidP="007A74E0">
      <w:pPr>
        <w:pStyle w:val="a3"/>
        <w:spacing w:after="0" w:line="360" w:lineRule="auto"/>
        <w:ind w:left="360"/>
      </w:pPr>
    </w:p>
    <w:p w:rsidR="007A74E0" w:rsidRPr="003D1450" w:rsidRDefault="007A74E0" w:rsidP="007A74E0">
      <w:pPr>
        <w:pStyle w:val="a3"/>
        <w:spacing w:after="0" w:line="360" w:lineRule="auto"/>
        <w:ind w:left="360"/>
      </w:pPr>
    </w:p>
    <w:bookmarkEnd w:id="1"/>
    <w:bookmarkEnd w:id="2"/>
    <w:bookmarkEnd w:id="3"/>
    <w:p w:rsidR="00521ACC" w:rsidRPr="000029CB" w:rsidRDefault="00521ACC" w:rsidP="00521ACC">
      <w:pPr>
        <w:pStyle w:val="a3"/>
        <w:numPr>
          <w:ilvl w:val="0"/>
          <w:numId w:val="1"/>
        </w:numPr>
        <w:rPr>
          <w:b/>
        </w:rPr>
      </w:pPr>
      <w:r w:rsidRPr="00521ACC">
        <w:rPr>
          <w:b/>
          <w:lang w:val="en-US"/>
        </w:rPr>
        <w:t>OCX</w:t>
      </w:r>
    </w:p>
    <w:p w:rsidR="000029CB" w:rsidRDefault="000029CB" w:rsidP="000029CB">
      <w:pPr>
        <w:ind w:left="360"/>
        <w:rPr>
          <w:bCs/>
          <w:kern w:val="32"/>
        </w:rPr>
      </w:pPr>
      <w:r w:rsidRPr="006B5F4D">
        <w:t>М</w:t>
      </w:r>
      <w:r>
        <w:t xml:space="preserve">одули из </w:t>
      </w:r>
      <w:r w:rsidR="00400BD6">
        <w:t>папки</w:t>
      </w:r>
      <w:r w:rsidRPr="006B5F4D">
        <w:t xml:space="preserve"> </w:t>
      </w:r>
      <w:r>
        <w:t xml:space="preserve">OCX </w:t>
      </w:r>
      <w:r w:rsidRPr="006B5F4D">
        <w:t xml:space="preserve">необходимо скопировать </w:t>
      </w:r>
      <w:r w:rsidR="006B5F4D" w:rsidRPr="006B5F4D">
        <w:t xml:space="preserve">с заменой в каталог </w:t>
      </w:r>
      <w:proofErr w:type="spellStart"/>
      <w:r w:rsidR="006B5F4D">
        <w:t>ocx</w:t>
      </w:r>
      <w:proofErr w:type="spellEnd"/>
      <w:r w:rsidR="006B5F4D" w:rsidRPr="006B5F4D">
        <w:t xml:space="preserve"> на сервере</w:t>
      </w:r>
      <w:r>
        <w:t xml:space="preserve">. При использовании файла </w:t>
      </w:r>
      <w:proofErr w:type="spellStart"/>
      <w:r w:rsidRPr="00592719">
        <w:rPr>
          <w:bCs/>
          <w:kern w:val="32"/>
        </w:rPr>
        <w:t>WorkPlace.exe.manifes</w:t>
      </w:r>
      <w:proofErr w:type="spellEnd"/>
      <w:r>
        <w:rPr>
          <w:bCs/>
          <w:kern w:val="32"/>
        </w:rPr>
        <w:t xml:space="preserve"> потребуется</w:t>
      </w:r>
      <w:r w:rsidR="006B5F4D" w:rsidRPr="006B5F4D">
        <w:rPr>
          <w:bCs/>
          <w:kern w:val="32"/>
        </w:rPr>
        <w:t xml:space="preserve"> </w:t>
      </w:r>
      <w:r w:rsidR="006B5F4D">
        <w:rPr>
          <w:bCs/>
          <w:kern w:val="32"/>
        </w:rPr>
        <w:t>удалить его,</w:t>
      </w:r>
      <w:r w:rsidR="00400BD6">
        <w:rPr>
          <w:bCs/>
          <w:kern w:val="32"/>
        </w:rPr>
        <w:t xml:space="preserve"> </w:t>
      </w:r>
      <w:r w:rsidR="006B5F4D">
        <w:rPr>
          <w:bCs/>
          <w:kern w:val="32"/>
        </w:rPr>
        <w:t>а затем</w:t>
      </w:r>
      <w:r>
        <w:rPr>
          <w:bCs/>
          <w:kern w:val="32"/>
        </w:rPr>
        <w:t xml:space="preserve"> сгенерировать заново, запустив </w:t>
      </w:r>
      <w:r>
        <w:rPr>
          <w:bCs/>
          <w:kern w:val="32"/>
          <w:lang w:val="en-US"/>
        </w:rPr>
        <w:t>Register</w:t>
      </w:r>
      <w:r w:rsidRPr="00F76339">
        <w:rPr>
          <w:bCs/>
          <w:kern w:val="32"/>
        </w:rPr>
        <w:t>.</w:t>
      </w:r>
      <w:r>
        <w:rPr>
          <w:bCs/>
          <w:kern w:val="32"/>
          <w:lang w:val="en-US"/>
        </w:rPr>
        <w:t>exe</w:t>
      </w:r>
      <w:r w:rsidRPr="00F76339">
        <w:rPr>
          <w:bCs/>
          <w:kern w:val="32"/>
        </w:rPr>
        <w:t xml:space="preserve"> </w:t>
      </w:r>
      <w:r>
        <w:rPr>
          <w:bCs/>
          <w:kern w:val="32"/>
        </w:rPr>
        <w:t xml:space="preserve">с ключом </w:t>
      </w:r>
      <w:r w:rsidRPr="00F76339">
        <w:rPr>
          <w:bCs/>
          <w:kern w:val="32"/>
        </w:rPr>
        <w:t>/</w:t>
      </w:r>
      <w:r>
        <w:rPr>
          <w:bCs/>
          <w:kern w:val="32"/>
          <w:lang w:val="en-US"/>
        </w:rPr>
        <w:t>L</w:t>
      </w:r>
      <w:r w:rsidRPr="00F76339">
        <w:rPr>
          <w:bCs/>
          <w:kern w:val="32"/>
        </w:rPr>
        <w:t>.</w:t>
      </w:r>
    </w:p>
    <w:p w:rsidR="00C9485B" w:rsidRPr="00C9485B" w:rsidRDefault="00C9485B" w:rsidP="00C9485B">
      <w:pPr>
        <w:pStyle w:val="a3"/>
        <w:numPr>
          <w:ilvl w:val="0"/>
          <w:numId w:val="1"/>
        </w:numPr>
        <w:rPr>
          <w:b/>
        </w:rPr>
      </w:pPr>
      <w:r w:rsidRPr="00C9485B">
        <w:rPr>
          <w:b/>
        </w:rPr>
        <w:t>Шаблоны</w:t>
      </w:r>
    </w:p>
    <w:p w:rsidR="002D6C9E" w:rsidRPr="004C4B05" w:rsidRDefault="002D6C9E" w:rsidP="002D6C9E">
      <w:pPr>
        <w:spacing w:after="0" w:line="360" w:lineRule="auto"/>
        <w:ind w:left="360"/>
      </w:pPr>
      <w:r>
        <w:t xml:space="preserve">Файлы из </w:t>
      </w:r>
      <w:r w:rsidR="00400BD6">
        <w:t>папки</w:t>
      </w:r>
      <w:r>
        <w:t xml:space="preserve"> «Шаблоны» скопировать на сервер с заменой в каталог «</w:t>
      </w:r>
      <w:r w:rsidRPr="009C213B">
        <w:t>Шаблоны</w:t>
      </w:r>
      <w:r>
        <w:t>».</w:t>
      </w:r>
    </w:p>
    <w:p w:rsidR="00C9485B" w:rsidRPr="000A4F20" w:rsidRDefault="00C9485B" w:rsidP="00C9485B">
      <w:pPr>
        <w:pStyle w:val="a3"/>
      </w:pPr>
    </w:p>
    <w:p w:rsidR="00521ACC" w:rsidRPr="0076530C" w:rsidRDefault="00521ACC" w:rsidP="00521ACC">
      <w:pPr>
        <w:pStyle w:val="a3"/>
      </w:pPr>
    </w:p>
    <w:p w:rsidR="00336B6A" w:rsidRPr="00336B6A" w:rsidRDefault="00336B6A" w:rsidP="00336B6A">
      <w:pPr>
        <w:pStyle w:val="a3"/>
      </w:pPr>
    </w:p>
    <w:sectPr w:rsidR="00336B6A" w:rsidRPr="0033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CE" w:rsidRDefault="007529CE" w:rsidP="00336B6A">
      <w:pPr>
        <w:spacing w:after="0" w:line="240" w:lineRule="auto"/>
      </w:pPr>
      <w:r>
        <w:separator/>
      </w:r>
    </w:p>
  </w:endnote>
  <w:endnote w:type="continuationSeparator" w:id="0">
    <w:p w:rsidR="007529CE" w:rsidRDefault="007529CE" w:rsidP="0033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CE" w:rsidRDefault="007529CE" w:rsidP="00336B6A">
      <w:pPr>
        <w:spacing w:after="0" w:line="240" w:lineRule="auto"/>
      </w:pPr>
      <w:r>
        <w:separator/>
      </w:r>
    </w:p>
  </w:footnote>
  <w:footnote w:type="continuationSeparator" w:id="0">
    <w:p w:rsidR="007529CE" w:rsidRDefault="007529CE" w:rsidP="0033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478"/>
    <w:multiLevelType w:val="hybridMultilevel"/>
    <w:tmpl w:val="3C72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4868"/>
    <w:multiLevelType w:val="multilevel"/>
    <w:tmpl w:val="91285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FF"/>
    <w:rsid w:val="000029CB"/>
    <w:rsid w:val="00022601"/>
    <w:rsid w:val="000C3029"/>
    <w:rsid w:val="0010742A"/>
    <w:rsid w:val="00125A90"/>
    <w:rsid w:val="001A52E4"/>
    <w:rsid w:val="001E7ADD"/>
    <w:rsid w:val="002D6C9E"/>
    <w:rsid w:val="00310CC5"/>
    <w:rsid w:val="003346D3"/>
    <w:rsid w:val="00336B6A"/>
    <w:rsid w:val="00397DE6"/>
    <w:rsid w:val="00400BD6"/>
    <w:rsid w:val="00451513"/>
    <w:rsid w:val="00510FF8"/>
    <w:rsid w:val="00521ACC"/>
    <w:rsid w:val="006A5AEF"/>
    <w:rsid w:val="006B5F4D"/>
    <w:rsid w:val="006F2AFF"/>
    <w:rsid w:val="007529CE"/>
    <w:rsid w:val="0076530C"/>
    <w:rsid w:val="007A74E0"/>
    <w:rsid w:val="00980B81"/>
    <w:rsid w:val="009C4505"/>
    <w:rsid w:val="00A55872"/>
    <w:rsid w:val="00A6025A"/>
    <w:rsid w:val="00A7563F"/>
    <w:rsid w:val="00B03DD9"/>
    <w:rsid w:val="00C727C9"/>
    <w:rsid w:val="00C9485B"/>
    <w:rsid w:val="00F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B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B6A"/>
  </w:style>
  <w:style w:type="paragraph" w:styleId="a8">
    <w:name w:val="footer"/>
    <w:basedOn w:val="a"/>
    <w:link w:val="a9"/>
    <w:uiPriority w:val="99"/>
    <w:unhideWhenUsed/>
    <w:rsid w:val="0033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B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B6A"/>
  </w:style>
  <w:style w:type="paragraph" w:styleId="a8">
    <w:name w:val="footer"/>
    <w:basedOn w:val="a"/>
    <w:link w:val="a9"/>
    <w:uiPriority w:val="99"/>
    <w:unhideWhenUsed/>
    <w:rsid w:val="0033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B2D8-FACA-4AB5-9B34-B5E700BD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</dc:creator>
  <cp:keywords/>
  <dc:description/>
  <cp:lastModifiedBy>tarasenko</cp:lastModifiedBy>
  <cp:revision>25</cp:revision>
  <dcterms:created xsi:type="dcterms:W3CDTF">2018-08-01T08:18:00Z</dcterms:created>
  <dcterms:modified xsi:type="dcterms:W3CDTF">2018-08-02T03:29:00Z</dcterms:modified>
</cp:coreProperties>
</file>